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34BF" w:rsidRDefault="00CE34BF">
      <w:pPr>
        <w:pStyle w:val="Heading3"/>
        <w:rPr>
          <w:rFonts w:eastAsia="Times New Roman"/>
          <w:sz w:val="27"/>
          <w:szCs w:val="27"/>
        </w:rPr>
      </w:pPr>
      <w:r>
        <w:rPr>
          <w:rStyle w:val="Strong"/>
          <w:rFonts w:eastAsia="Times New Roman"/>
          <w:b w:val="0"/>
          <w:bCs w:val="0"/>
        </w:rPr>
        <w:t>Food For Thought...</w:t>
      </w:r>
    </w:p>
    <w:p w:rsidR="00CE34BF" w:rsidRDefault="00CE34BF">
      <w:pPr>
        <w:pStyle w:val="NormalWeb"/>
      </w:pPr>
      <w:r>
        <w:t>The fact is, compared with an almost 50 percent accidental pregnancy rate among heterosexuals, gays and lesbians rarely become parents by accident.</w:t>
      </w:r>
    </w:p>
    <w:p w:rsidR="00CE34BF" w:rsidRDefault="00CE34BF">
      <w:pPr>
        <w:pStyle w:val="NormalWeb"/>
      </w:pPr>
      <w:r>
        <w:rPr>
          <w:rStyle w:val="Emphasis"/>
        </w:rPr>
        <w:t>Think about this statement as you watch the video and complete the rest of the assignment. Make sure you follow "the instructions."</w:t>
      </w:r>
    </w:p>
    <w:p w:rsidR="00CE34BF" w:rsidRDefault="00CE34BF">
      <w:pPr>
        <w:pStyle w:val="Heading3"/>
        <w:rPr>
          <w:rFonts w:eastAsia="Times New Roman"/>
        </w:rPr>
      </w:pPr>
      <w:r>
        <w:rPr>
          <w:rStyle w:val="Strong"/>
          <w:rFonts w:eastAsia="Times New Roman"/>
          <w:b w:val="0"/>
          <w:bCs w:val="0"/>
        </w:rPr>
        <w:t>The Prompt</w:t>
      </w:r>
    </w:p>
    <w:p w:rsidR="00CE34BF" w:rsidRDefault="00CE34BF">
      <w:pPr>
        <w:spacing w:before="100" w:beforeAutospacing="1" w:after="100" w:afterAutospacing="1"/>
      </w:pPr>
      <w:r>
        <w:t>In 2012, Pope Benedict called gay marriage a threat "to the future of humanity itself." He believed in the need for children to have heterosexual homes. However, research on families headed by gays and lesbians doesn't back up this assertion.  On the contrary, according to psychologist, Abbie Goldberg on average </w:t>
      </w:r>
      <w:hyperlink r:id="rId5" w:tgtFrame="_blank" w:history="1">
        <w:r>
          <w:rPr>
            <w:rStyle w:val="Emphasis"/>
            <w:b/>
            <w:bCs/>
            <w:color w:val="0000FF"/>
            <w:u w:val="single"/>
          </w:rPr>
          <w:t>gay parents</w:t>
        </w:r>
        <w:r>
          <w:rPr>
            <w:rStyle w:val="screenreader-only"/>
            <w:color w:val="0000FF"/>
            <w:u w:val="single"/>
          </w:rPr>
          <w:t> (Links to an external site.)</w:t>
        </w:r>
      </w:hyperlink>
      <w:r>
        <w:t xml:space="preserve"> "tend to be more motivated and more committed than heterosexual parents because they chose to be parents."  Research has shown that the kids of same-sex couples—both adopted and biological kids—fare no worse than the kids of straight couples on mental health, social functioning, school performance and a variety of other life-success measures.</w:t>
      </w:r>
    </w:p>
    <w:p w:rsidR="00CE34BF" w:rsidRDefault="00CE34BF">
      <w:pPr>
        <w:pStyle w:val="Heading3"/>
        <w:rPr>
          <w:rFonts w:eastAsia="Times New Roman"/>
        </w:rPr>
      </w:pPr>
      <w:r>
        <w:rPr>
          <w:rStyle w:val="Strong"/>
          <w:rFonts w:eastAsia="Times New Roman"/>
          <w:b w:val="0"/>
          <w:bCs w:val="0"/>
        </w:rPr>
        <w:t>The Instructions</w:t>
      </w:r>
    </w:p>
    <w:p w:rsidR="00CE34BF" w:rsidRDefault="00CE34BF" w:rsidP="00CE34BF">
      <w:pPr>
        <w:numPr>
          <w:ilvl w:val="0"/>
          <w:numId w:val="1"/>
        </w:numPr>
        <w:spacing w:before="100" w:beforeAutospacing="1" w:after="100" w:afterAutospacing="1" w:line="240" w:lineRule="auto"/>
        <w:rPr>
          <w:rFonts w:eastAsia="Times New Roman"/>
        </w:rPr>
      </w:pPr>
      <w:r>
        <w:rPr>
          <w:rFonts w:eastAsia="Times New Roman"/>
        </w:rPr>
        <w:t xml:space="preserve">Watch the "Psychotherapy with LGBT Clients: Relationships, Families and Couples Video" </w:t>
      </w:r>
      <w:hyperlink r:id="rId6" w:tgtFrame="_blank" w:history="1">
        <w:r>
          <w:rPr>
            <w:rStyle w:val="Hyperlink"/>
            <w:rFonts w:eastAsia="Times New Roman"/>
            <w:b/>
            <w:bCs/>
            <w:i/>
            <w:iCs/>
          </w:rPr>
          <w:t>here.</w:t>
        </w:r>
        <w:r>
          <w:rPr>
            <w:rStyle w:val="screenreader-only"/>
            <w:rFonts w:eastAsia="Times New Roman"/>
            <w:b/>
            <w:bCs/>
            <w:i/>
            <w:iCs/>
            <w:color w:val="0000FF"/>
            <w:u w:val="single"/>
          </w:rPr>
          <w:t> (Links to an external site.)</w:t>
        </w:r>
      </w:hyperlink>
    </w:p>
    <w:p w:rsidR="00CE34BF" w:rsidRDefault="00CE34BF" w:rsidP="00CE34BF">
      <w:pPr>
        <w:numPr>
          <w:ilvl w:val="0"/>
          <w:numId w:val="1"/>
        </w:numPr>
        <w:spacing w:before="100" w:beforeAutospacing="1" w:after="100" w:afterAutospacing="1" w:line="240" w:lineRule="auto"/>
        <w:rPr>
          <w:rFonts w:eastAsia="Times New Roman"/>
        </w:rPr>
      </w:pPr>
      <w:r>
        <w:rPr>
          <w:rFonts w:eastAsia="Times New Roman"/>
        </w:rPr>
        <w:t>Referencing the video, your textbook (pg. 165), and other </w:t>
      </w:r>
      <w:hyperlink r:id="rId7" w:tgtFrame="_blank" w:history="1">
        <w:r>
          <w:rPr>
            <w:rStyle w:val="Hyperlink"/>
            <w:rFonts w:eastAsia="Times New Roman"/>
            <w:b/>
            <w:bCs/>
            <w:i/>
            <w:iCs/>
          </w:rPr>
          <w:t>resources</w:t>
        </w:r>
        <w:r>
          <w:rPr>
            <w:rStyle w:val="screenreader-only"/>
            <w:rFonts w:eastAsia="Times New Roman"/>
            <w:b/>
            <w:bCs/>
            <w:i/>
            <w:iCs/>
            <w:color w:val="0000FF"/>
            <w:u w:val="single"/>
          </w:rPr>
          <w:t> (Links to an external site.)</w:t>
        </w:r>
      </w:hyperlink>
      <w:r>
        <w:rPr>
          <w:rFonts w:eastAsia="Times New Roman"/>
        </w:rPr>
        <w:t xml:space="preserve"> discuss the potential struggles of therapists with </w:t>
      </w:r>
      <w:hyperlink r:id="rId8" w:tgtFrame="_blank" w:history="1">
        <w:r>
          <w:rPr>
            <w:rStyle w:val="Hyperlink"/>
            <w:rFonts w:eastAsia="Times New Roman"/>
            <w:b/>
            <w:bCs/>
            <w:i/>
            <w:iCs/>
          </w:rPr>
          <w:t>children of same-sex parents</w:t>
        </w:r>
        <w:r>
          <w:rPr>
            <w:rStyle w:val="screenreader-only"/>
            <w:rFonts w:eastAsia="Times New Roman"/>
            <w:b/>
            <w:bCs/>
            <w:i/>
            <w:iCs/>
            <w:color w:val="0000FF"/>
            <w:u w:val="single"/>
          </w:rPr>
          <w:t> (Links to an external site.)</w:t>
        </w:r>
      </w:hyperlink>
      <w:r>
        <w:rPr>
          <w:rFonts w:eastAsia="Times New Roman"/>
        </w:rPr>
        <w:t>.</w:t>
      </w:r>
    </w:p>
    <w:p w:rsidR="00CE34BF" w:rsidRDefault="00CE34BF" w:rsidP="00CE34BF">
      <w:pPr>
        <w:numPr>
          <w:ilvl w:val="0"/>
          <w:numId w:val="1"/>
        </w:numPr>
        <w:spacing w:before="100" w:beforeAutospacing="1" w:after="100" w:afterAutospacing="1" w:line="240" w:lineRule="auto"/>
        <w:rPr>
          <w:rFonts w:eastAsia="Times New Roman"/>
        </w:rPr>
      </w:pPr>
      <w:r>
        <w:rPr>
          <w:rFonts w:eastAsia="Times New Roman"/>
        </w:rPr>
        <w:t>What are some of the issues and / or challenges that may arise with heterosexual therapists and same-sex parents in therapy (pg. 166)? </w:t>
      </w:r>
    </w:p>
    <w:p w:rsidR="00CE34BF" w:rsidRDefault="00CE34BF" w:rsidP="00CE34BF">
      <w:pPr>
        <w:numPr>
          <w:ilvl w:val="0"/>
          <w:numId w:val="1"/>
        </w:numPr>
        <w:spacing w:before="100" w:beforeAutospacing="1" w:after="100" w:afterAutospacing="1" w:line="240" w:lineRule="auto"/>
        <w:rPr>
          <w:rFonts w:eastAsia="Times New Roman"/>
        </w:rPr>
      </w:pPr>
      <w:r>
        <w:rPr>
          <w:rFonts w:eastAsia="Times New Roman"/>
        </w:rPr>
        <w:t>Reference your source(s) of information in your reply.</w:t>
      </w:r>
    </w:p>
    <w:p w:rsidR="00CE34BF" w:rsidRDefault="00CE34BF">
      <w:pPr>
        <w:pStyle w:val="heading-section"/>
        <w:numPr>
          <w:ilvl w:val="0"/>
          <w:numId w:val="1"/>
        </w:numPr>
        <w:rPr>
          <w:rFonts w:eastAsia="Times New Roman"/>
        </w:rPr>
      </w:pPr>
      <w:r>
        <w:rPr>
          <w:rFonts w:eastAsia="Times New Roman"/>
        </w:rPr>
        <w:t>Respond to at least two of your classmates.</w:t>
      </w:r>
    </w:p>
    <w:p w:rsidR="00CE34BF" w:rsidRDefault="00CE34BF">
      <w:pPr>
        <w:pStyle w:val="heading-section"/>
        <w:numPr>
          <w:ilvl w:val="0"/>
          <w:numId w:val="1"/>
        </w:numPr>
        <w:rPr>
          <w:rFonts w:eastAsia="Times New Roman"/>
        </w:rPr>
      </w:pPr>
      <w:r>
        <w:rPr>
          <w:rFonts w:eastAsia="Times New Roman"/>
        </w:rPr>
        <w:t>Word count is 300 - 500 words.</w:t>
      </w:r>
    </w:p>
    <w:p w:rsidR="00CE34BF" w:rsidRDefault="00CE34BF">
      <w:pPr>
        <w:pStyle w:val="Heading3"/>
        <w:rPr>
          <w:rFonts w:eastAsia="Times New Roman"/>
        </w:rPr>
      </w:pPr>
      <w:r>
        <w:rPr>
          <w:rStyle w:val="Strong"/>
          <w:rFonts w:eastAsia="Times New Roman"/>
          <w:b w:val="0"/>
          <w:bCs w:val="0"/>
        </w:rPr>
        <w:t>Note:</w:t>
      </w:r>
    </w:p>
    <w:p w:rsidR="00CE34BF" w:rsidRDefault="00CE34BF" w:rsidP="00CE34BF">
      <w:pPr>
        <w:numPr>
          <w:ilvl w:val="0"/>
          <w:numId w:val="2"/>
        </w:numPr>
        <w:spacing w:before="100" w:beforeAutospacing="1" w:after="100" w:afterAutospacing="1" w:line="240" w:lineRule="auto"/>
        <w:rPr>
          <w:rFonts w:eastAsia="Times New Roman"/>
        </w:rPr>
      </w:pPr>
      <w:r>
        <w:rPr>
          <w:rFonts w:eastAsia="Times New Roman"/>
        </w:rPr>
        <w:t>You must submit a post BEFORE you can see your classmates posts. </w:t>
      </w:r>
    </w:p>
    <w:p w:rsidR="00CE34BF" w:rsidRDefault="00CE34BF" w:rsidP="00CE34BF">
      <w:pPr>
        <w:numPr>
          <w:ilvl w:val="0"/>
          <w:numId w:val="2"/>
        </w:numPr>
        <w:spacing w:before="100" w:beforeAutospacing="1" w:after="100" w:afterAutospacing="1" w:line="240" w:lineRule="auto"/>
        <w:rPr>
          <w:rFonts w:eastAsia="Times New Roman"/>
        </w:rPr>
      </w:pPr>
      <w:r>
        <w:rPr>
          <w:rFonts w:eastAsia="Times New Roman"/>
        </w:rPr>
        <w:t>Ideally, your response to your classmates should consist of a complete thought that contributes to the dialogue and furthers the discussion. </w:t>
      </w:r>
    </w:p>
    <w:p w:rsidR="00CE34BF" w:rsidRDefault="00CE34BF" w:rsidP="00CE34BF">
      <w:pPr>
        <w:numPr>
          <w:ilvl w:val="0"/>
          <w:numId w:val="2"/>
        </w:numPr>
        <w:spacing w:before="100" w:beforeAutospacing="1" w:after="100" w:afterAutospacing="1" w:line="240" w:lineRule="auto"/>
        <w:rPr>
          <w:rFonts w:eastAsia="Times New Roman"/>
        </w:rPr>
      </w:pPr>
      <w:r>
        <w:rPr>
          <w:rFonts w:eastAsia="Times New Roman"/>
        </w:rPr>
        <w:t>There are no right or wrong responses, so share your knowledge, insights and thoughts freely, but please be </w:t>
      </w:r>
      <w:r>
        <w:rPr>
          <w:rStyle w:val="Strong"/>
          <w:rFonts w:eastAsia="Times New Roman"/>
          <w:i/>
          <w:iCs/>
        </w:rPr>
        <w:t>respectful to one another </w:t>
      </w:r>
      <w:r>
        <w:rPr>
          <w:rFonts w:eastAsia="Times New Roman"/>
        </w:rPr>
        <w:t>as you explore and discuss your ideas. </w:t>
      </w:r>
    </w:p>
    <w:p w:rsidR="00CE34BF" w:rsidRDefault="00CE34BF" w:rsidP="00CE34BF">
      <w:pPr>
        <w:numPr>
          <w:ilvl w:val="0"/>
          <w:numId w:val="2"/>
        </w:numPr>
        <w:spacing w:before="100" w:beforeAutospacing="1" w:after="100" w:afterAutospacing="1" w:line="240" w:lineRule="auto"/>
        <w:rPr>
          <w:rFonts w:eastAsia="Times New Roman"/>
        </w:rPr>
      </w:pPr>
      <w:r>
        <w:rPr>
          <w:rFonts w:eastAsia="Times New Roman"/>
        </w:rPr>
        <w:t>See the discussion rubric (in rubric link on the navigation bar) for grading criteria.</w:t>
      </w:r>
    </w:p>
    <w:p w:rsidR="00CE34BF" w:rsidRDefault="00CE34BF"/>
    <w:sectPr w:rsidR="00CE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25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C71C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BF"/>
    <w:rsid w:val="002B35E0"/>
    <w:rsid w:val="00CE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42BD5DE-5925-4749-B8A5-C73142B2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E3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E34BF"/>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E34BF"/>
    <w:rPr>
      <w:i/>
      <w:iCs/>
    </w:rPr>
  </w:style>
  <w:style w:type="character" w:styleId="Strong">
    <w:name w:val="Strong"/>
    <w:basedOn w:val="DefaultParagraphFont"/>
    <w:uiPriority w:val="22"/>
    <w:qFormat/>
    <w:rsid w:val="00CE34BF"/>
    <w:rPr>
      <w:b/>
      <w:bCs/>
    </w:rPr>
  </w:style>
  <w:style w:type="paragraph" w:styleId="NormalWeb">
    <w:name w:val="Normal (Web)"/>
    <w:basedOn w:val="Normal"/>
    <w:uiPriority w:val="99"/>
    <w:semiHidden/>
    <w:unhideWhenUsed/>
    <w:rsid w:val="00CE34B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CE34BF"/>
    <w:rPr>
      <w:color w:val="0000FF"/>
      <w:u w:val="single"/>
    </w:rPr>
  </w:style>
  <w:style w:type="character" w:customStyle="1" w:styleId="screenreader-only">
    <w:name w:val="screenreader-only"/>
    <w:basedOn w:val="DefaultParagraphFont"/>
    <w:rsid w:val="00CE34BF"/>
  </w:style>
  <w:style w:type="character" w:customStyle="1" w:styleId="instructurefileholder">
    <w:name w:val="instructure_file_holder"/>
    <w:basedOn w:val="DefaultParagraphFont"/>
    <w:rsid w:val="00CE34BF"/>
  </w:style>
  <w:style w:type="paragraph" w:customStyle="1" w:styleId="heading-section">
    <w:name w:val="heading-section"/>
    <w:basedOn w:val="Normal"/>
    <w:rsid w:val="00CE34B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mft.org/Consumer_Updates/Same-sex_Parents_and_Their_Children.aspx" TargetMode="External" /><Relationship Id="rId3" Type="http://schemas.openxmlformats.org/officeDocument/2006/relationships/settings" Target="settings.xml" /><Relationship Id="rId7" Type="http://schemas.openxmlformats.org/officeDocument/2006/relationships/hyperlink" Target="https://onlinelibrary.wiley.com/doi/pdf/10.1111/1467-6427.0010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youtu.be/2NNR3I1ioaE" TargetMode="External" /><Relationship Id="rId5" Type="http://schemas.openxmlformats.org/officeDocument/2006/relationships/hyperlink" Target="http://www.livescience.com/14774-judgmental-parent-insecurity.html"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2021-04-25T22:51:00Z</dcterms:created>
  <dcterms:modified xsi:type="dcterms:W3CDTF">2021-04-25T22:51:00Z</dcterms:modified>
</cp:coreProperties>
</file>